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F4F9" w14:textId="77777777" w:rsidR="00120464" w:rsidRDefault="00120464" w:rsidP="00120464">
      <w:pPr>
        <w:ind w:left="4376" w:firstLine="586"/>
        <w:rPr>
          <w:sz w:val="24"/>
          <w:szCs w:val="24"/>
          <w:lang w:val="pt-BR"/>
        </w:rPr>
      </w:pPr>
      <w:r>
        <w:rPr>
          <w:sz w:val="24"/>
          <w:szCs w:val="24"/>
          <w:lang w:val="pt-BR"/>
        </w:rPr>
        <w:t>PATVIRTINTA</w:t>
      </w:r>
    </w:p>
    <w:p w14:paraId="15D6CB27" w14:textId="77777777" w:rsidR="00120464" w:rsidRDefault="00120464" w:rsidP="00120464">
      <w:pPr>
        <w:ind w:left="4963" w:hanging="1"/>
        <w:rPr>
          <w:sz w:val="24"/>
          <w:szCs w:val="24"/>
          <w:lang w:val="pt-BR"/>
        </w:rPr>
      </w:pPr>
      <w:r>
        <w:rPr>
          <w:sz w:val="24"/>
          <w:szCs w:val="24"/>
          <w:lang w:val="pt-BR"/>
        </w:rPr>
        <w:t>Rokiškio rajono savivaldybės tarybos</w:t>
      </w:r>
    </w:p>
    <w:p w14:paraId="6C3C50B6" w14:textId="77777777" w:rsidR="00120464" w:rsidRDefault="00120464" w:rsidP="00120464">
      <w:pPr>
        <w:ind w:left="3667" w:firstLine="1296"/>
        <w:rPr>
          <w:sz w:val="24"/>
          <w:szCs w:val="24"/>
          <w:lang w:val="pt-BR"/>
        </w:rPr>
      </w:pPr>
      <w:r>
        <w:rPr>
          <w:sz w:val="24"/>
          <w:szCs w:val="24"/>
          <w:lang w:val="pt-BR"/>
        </w:rPr>
        <w:t>2023 m. spalio 26 d.  sprendimu Nr. TS-</w:t>
      </w:r>
    </w:p>
    <w:p w14:paraId="60F14323" w14:textId="77777777" w:rsidR="00120464" w:rsidRDefault="00120464" w:rsidP="00120464">
      <w:pPr>
        <w:spacing w:after="160" w:line="256" w:lineRule="auto"/>
        <w:jc w:val="center"/>
        <w:rPr>
          <w:sz w:val="24"/>
          <w:szCs w:val="24"/>
          <w:lang w:val="pt-BR"/>
        </w:rPr>
      </w:pPr>
    </w:p>
    <w:p w14:paraId="22A97AA5" w14:textId="77777777" w:rsidR="00120464" w:rsidRDefault="00120464" w:rsidP="00120464">
      <w:pPr>
        <w:spacing w:after="160" w:line="256" w:lineRule="auto"/>
        <w:jc w:val="center"/>
        <w:rPr>
          <w:sz w:val="24"/>
          <w:szCs w:val="24"/>
          <w:lang w:val="lt-LT"/>
        </w:rPr>
      </w:pPr>
      <w:r>
        <w:rPr>
          <w:b/>
          <w:bCs/>
          <w:sz w:val="24"/>
          <w:szCs w:val="24"/>
          <w:lang w:val="pt-BR"/>
        </w:rPr>
        <w:t>VIEŠŲJŲ PASLAUGŲ TEIKIMO ROKIŠKIO RAJONO SAVIVALDYBĖJE VIETINIO (MIESTO IR PRIEMIESTINIO) REGULIARAUS SUSISIEKIMO MARŠRUTAIS POREIKIO NUSTATYMO TVARKOS APRAŠAS</w:t>
      </w:r>
    </w:p>
    <w:p w14:paraId="5AD2D91E" w14:textId="77777777" w:rsidR="00120464" w:rsidRDefault="00120464" w:rsidP="00120464">
      <w:pPr>
        <w:rPr>
          <w:sz w:val="24"/>
          <w:szCs w:val="24"/>
          <w:lang w:val="lt-LT"/>
        </w:rPr>
      </w:pPr>
    </w:p>
    <w:p w14:paraId="65E0312F" w14:textId="77777777" w:rsidR="00120464" w:rsidRDefault="00120464" w:rsidP="00120464">
      <w:pPr>
        <w:jc w:val="center"/>
        <w:rPr>
          <w:b/>
          <w:sz w:val="24"/>
          <w:szCs w:val="24"/>
          <w:lang w:val="lt-LT"/>
        </w:rPr>
      </w:pPr>
      <w:r>
        <w:rPr>
          <w:b/>
          <w:sz w:val="24"/>
          <w:szCs w:val="24"/>
          <w:lang w:val="lt-LT"/>
        </w:rPr>
        <w:t>I SKYRIUS</w:t>
      </w:r>
    </w:p>
    <w:p w14:paraId="64CBB762" w14:textId="77777777" w:rsidR="00120464" w:rsidRDefault="00120464" w:rsidP="00120464">
      <w:pPr>
        <w:jc w:val="center"/>
        <w:rPr>
          <w:b/>
          <w:sz w:val="24"/>
          <w:szCs w:val="24"/>
          <w:lang w:val="lt-LT"/>
        </w:rPr>
      </w:pPr>
      <w:r>
        <w:rPr>
          <w:b/>
          <w:sz w:val="24"/>
          <w:szCs w:val="24"/>
          <w:lang w:val="lt-LT"/>
        </w:rPr>
        <w:t>BENDROSIOS NUOSTATOS</w:t>
      </w:r>
    </w:p>
    <w:p w14:paraId="7647063C" w14:textId="77777777" w:rsidR="00120464" w:rsidRDefault="00120464" w:rsidP="00120464">
      <w:pPr>
        <w:rPr>
          <w:sz w:val="24"/>
          <w:szCs w:val="24"/>
          <w:lang w:val="lt-LT"/>
        </w:rPr>
      </w:pPr>
    </w:p>
    <w:p w14:paraId="1DC7319F" w14:textId="77777777" w:rsidR="00120464" w:rsidRDefault="00120464" w:rsidP="00120464">
      <w:pPr>
        <w:ind w:firstLine="720"/>
        <w:jc w:val="both"/>
        <w:rPr>
          <w:sz w:val="24"/>
          <w:szCs w:val="24"/>
          <w:lang w:val="lt-LT"/>
        </w:rPr>
      </w:pPr>
      <w:r>
        <w:rPr>
          <w:sz w:val="24"/>
          <w:szCs w:val="24"/>
          <w:lang w:val="lt-LT"/>
        </w:rPr>
        <w:t>1. Viešųjų paslaugų teikimo Rokiškio rajono savivaldybėje vietinio (miesto ir priemiestinio) reguliaraus susisiekimo maršrutais poreikio nustatymo tvarkos aprašas nustato naujų, esamų keitimo bei panaikinimo vietinio (miesto ir priemiestinio) reguliaraus susisiekimo maršrutų poreikio nustatymo tvarką Rokiškio rajono savivaldybėje.</w:t>
      </w:r>
    </w:p>
    <w:p w14:paraId="7DC7641E" w14:textId="77777777" w:rsidR="00120464" w:rsidRDefault="00120464" w:rsidP="00120464">
      <w:pPr>
        <w:ind w:firstLine="720"/>
        <w:jc w:val="both"/>
        <w:rPr>
          <w:sz w:val="24"/>
          <w:szCs w:val="24"/>
          <w:lang w:val="lt-LT"/>
        </w:rPr>
      </w:pPr>
      <w:r>
        <w:rPr>
          <w:sz w:val="24"/>
          <w:szCs w:val="24"/>
          <w:lang w:val="lt-LT"/>
        </w:rPr>
        <w:t>2. Taisyklėse vartojamos sąvokos suprantamos taip, kaip apibrėžta Lietuvos Respublikos kelių transporto kodekse.</w:t>
      </w:r>
    </w:p>
    <w:p w14:paraId="6558DE6A" w14:textId="77777777" w:rsidR="00120464" w:rsidRDefault="00120464" w:rsidP="00120464">
      <w:pPr>
        <w:tabs>
          <w:tab w:val="left" w:pos="993"/>
        </w:tabs>
        <w:rPr>
          <w:sz w:val="24"/>
          <w:szCs w:val="24"/>
          <w:lang w:val="lt-LT"/>
        </w:rPr>
      </w:pPr>
    </w:p>
    <w:p w14:paraId="1D596ABE" w14:textId="77777777" w:rsidR="00120464" w:rsidRDefault="00120464" w:rsidP="00120464">
      <w:pPr>
        <w:jc w:val="center"/>
        <w:rPr>
          <w:b/>
          <w:sz w:val="24"/>
          <w:szCs w:val="24"/>
          <w:lang w:val="lt-LT"/>
        </w:rPr>
      </w:pPr>
      <w:r>
        <w:rPr>
          <w:b/>
          <w:sz w:val="24"/>
          <w:szCs w:val="24"/>
          <w:lang w:val="lt-LT"/>
        </w:rPr>
        <w:t>II SKYRIUS</w:t>
      </w:r>
    </w:p>
    <w:p w14:paraId="0A60B386" w14:textId="77777777" w:rsidR="00120464" w:rsidRDefault="00120464" w:rsidP="00120464">
      <w:pPr>
        <w:jc w:val="center"/>
        <w:rPr>
          <w:b/>
          <w:sz w:val="24"/>
          <w:szCs w:val="24"/>
          <w:lang w:val="lt-LT"/>
        </w:rPr>
      </w:pPr>
      <w:r>
        <w:rPr>
          <w:b/>
          <w:sz w:val="24"/>
          <w:szCs w:val="24"/>
          <w:lang w:val="lt-LT"/>
        </w:rPr>
        <w:t>VIEŠŲJŲ PASLAUGŲ TEIKIMO VIETINIO SUSISIEKIMO MARŠRUTAIS POREIKIO NUSTATYMO TVARKA</w:t>
      </w:r>
    </w:p>
    <w:p w14:paraId="3AD3CD82" w14:textId="77777777" w:rsidR="00120464" w:rsidRDefault="00120464" w:rsidP="00120464">
      <w:pPr>
        <w:rPr>
          <w:sz w:val="24"/>
          <w:szCs w:val="24"/>
          <w:lang w:val="lt-LT"/>
        </w:rPr>
      </w:pPr>
    </w:p>
    <w:p w14:paraId="6A7FC60C" w14:textId="77777777" w:rsidR="00120464" w:rsidRDefault="00120464" w:rsidP="00120464">
      <w:pPr>
        <w:tabs>
          <w:tab w:val="left" w:pos="993"/>
        </w:tabs>
        <w:ind w:firstLine="720"/>
        <w:jc w:val="both"/>
        <w:rPr>
          <w:sz w:val="24"/>
          <w:szCs w:val="24"/>
          <w:lang w:val="lt-LT"/>
        </w:rPr>
      </w:pPr>
      <w:r>
        <w:rPr>
          <w:sz w:val="24"/>
          <w:szCs w:val="24"/>
          <w:lang w:val="lt-LT"/>
        </w:rPr>
        <w:t>3.</w:t>
      </w:r>
      <w:r>
        <w:rPr>
          <w:sz w:val="24"/>
          <w:szCs w:val="24"/>
          <w:lang w:val="lt-LT"/>
        </w:rPr>
        <w:tab/>
        <w:t xml:space="preserve">Vietinio (miesto ar priemiestinio) reguliaraus susisiekimo maršrutai nustatomi, keičiami ir panaikinami Rokiškio rajono savivaldybės mero arba jo įgalioto savivaldybės administracijos direktoriaus iniciatyva. </w:t>
      </w:r>
    </w:p>
    <w:p w14:paraId="42DDA1B0" w14:textId="77777777" w:rsidR="00120464" w:rsidRDefault="00120464" w:rsidP="00120464">
      <w:pPr>
        <w:tabs>
          <w:tab w:val="left" w:pos="993"/>
        </w:tabs>
        <w:ind w:firstLine="720"/>
        <w:jc w:val="both"/>
        <w:rPr>
          <w:sz w:val="24"/>
          <w:szCs w:val="24"/>
          <w:lang w:val="lt-LT"/>
        </w:rPr>
      </w:pPr>
      <w:r>
        <w:rPr>
          <w:sz w:val="24"/>
          <w:szCs w:val="24"/>
          <w:lang w:val="lt-LT"/>
        </w:rPr>
        <w:t>4.</w:t>
      </w:r>
      <w:r>
        <w:rPr>
          <w:sz w:val="24"/>
          <w:szCs w:val="24"/>
          <w:lang w:val="lt-LT"/>
        </w:rPr>
        <w:tab/>
        <w:t xml:space="preserve">Maršrutai gali būti nustatomi tik tomis gatvėmis ir keliais, kurie atitinka Reikalavimus gatvėms ir keliams, kuriais vyksta reguliarus keleivinio transporto eismas, patvirtintus Lietuvos Respublikos susisiekimo ministro 2011 m. lapkričio 29 d. įsakymu Nr. 3-747. </w:t>
      </w:r>
    </w:p>
    <w:p w14:paraId="4B90A2EC" w14:textId="77777777" w:rsidR="00120464" w:rsidRDefault="00120464" w:rsidP="00120464">
      <w:pPr>
        <w:tabs>
          <w:tab w:val="left" w:pos="993"/>
        </w:tabs>
        <w:ind w:firstLine="720"/>
        <w:jc w:val="both"/>
        <w:rPr>
          <w:sz w:val="24"/>
          <w:szCs w:val="24"/>
          <w:lang w:val="lt-LT"/>
        </w:rPr>
      </w:pPr>
      <w:r>
        <w:rPr>
          <w:sz w:val="24"/>
          <w:szCs w:val="24"/>
          <w:lang w:val="lt-LT"/>
        </w:rPr>
        <w:t>5. Nauji vietinio (miesto ir priemiestinio) reguliaraus susisiekimo maršrutai nustatomi arba esantys keičiami, jei keleivių paklausa netenkinama arba ji tenkinama, tačiau važiavimo sąlygos yra nepatenkinamos (keleiviai netelpa į transporto priemones, jų netenkina važiavimo laikas arba dažnis ir pan.). Nauji reguliaraus susisiekimo maršrutai nustatomi, jei keleivių susisiekimo negalima užtikrinti visų pirma pakeičiant vežimo sąlygas (trasą, dažnį, laiką, transporto priemonių talpą) esančiuose maršrutuose. Nustatant naujus arba keičiant esamus maršrutus, turi būti atsižvelgta į interesus vežėjų, vežančių keleivius esamais maršrutais. Planuojamo arba keičiamo maršruto reisai turi būti taip priderinti prie esamų maršrutų reisų, kad transporto priemonių eismo intervalai atitiktų keleivių srautą. Vietinis keleivių susisiekimas tarp aplinkinių vietovių ir Rokiškio rajono savivaldybės, kaip administracinio vieneto, centro turi būti užtikrinamas vietinio (priemiestinio) reguliaraus susisiekimo maršrutais.</w:t>
      </w:r>
    </w:p>
    <w:p w14:paraId="06C7043D" w14:textId="77777777" w:rsidR="00120464" w:rsidRDefault="00120464" w:rsidP="00120464">
      <w:pPr>
        <w:tabs>
          <w:tab w:val="left" w:pos="993"/>
          <w:tab w:val="left" w:pos="1134"/>
        </w:tabs>
        <w:ind w:firstLine="709"/>
        <w:jc w:val="both"/>
        <w:rPr>
          <w:sz w:val="24"/>
          <w:szCs w:val="24"/>
          <w:lang w:val="lt-LT"/>
        </w:rPr>
      </w:pPr>
      <w:r>
        <w:rPr>
          <w:sz w:val="24"/>
          <w:szCs w:val="24"/>
          <w:lang w:val="lt-LT"/>
        </w:rPr>
        <w:t>6.</w:t>
      </w:r>
      <w:r>
        <w:rPr>
          <w:sz w:val="24"/>
          <w:szCs w:val="24"/>
          <w:lang w:val="lt-LT"/>
        </w:rPr>
        <w:tab/>
        <w:t xml:space="preserve">Naujų Maršrutų nustatymas arba esamų keitimas gali būti vertinamas, jei Rokiškio rajono savivaldybei rašytinį prašymą, kuriame nurodytas naujo Maršruto nustatymo arba esamo keitimo poreikis, vietovė (nuo kur iki kur), laikas, savaitės ar mėnesio dienos, dažnumas, kita papildoma aktuali informacija pateikia savivaldybės administracijos seniūnijų seniūnai, seniūnijų </w:t>
      </w:r>
      <w:proofErr w:type="spellStart"/>
      <w:r>
        <w:rPr>
          <w:sz w:val="24"/>
          <w:szCs w:val="24"/>
          <w:lang w:val="lt-LT"/>
        </w:rPr>
        <w:t>seniūnaitijų</w:t>
      </w:r>
      <w:proofErr w:type="spellEnd"/>
      <w:r>
        <w:rPr>
          <w:sz w:val="24"/>
          <w:szCs w:val="24"/>
          <w:lang w:val="lt-LT"/>
        </w:rPr>
        <w:t xml:space="preserve"> seniūnaičiai ar vietos bendruomenės.</w:t>
      </w:r>
    </w:p>
    <w:p w14:paraId="1BFA5D19" w14:textId="77777777" w:rsidR="00120464" w:rsidRDefault="00120464" w:rsidP="00120464">
      <w:pPr>
        <w:tabs>
          <w:tab w:val="left" w:pos="1134"/>
        </w:tabs>
        <w:ind w:firstLine="709"/>
        <w:jc w:val="both"/>
        <w:rPr>
          <w:sz w:val="24"/>
          <w:szCs w:val="24"/>
          <w:lang w:val="lt-LT"/>
        </w:rPr>
      </w:pPr>
      <w:r>
        <w:rPr>
          <w:sz w:val="24"/>
          <w:szCs w:val="24"/>
          <w:lang w:val="lt-LT"/>
        </w:rPr>
        <w:t>7.</w:t>
      </w:r>
      <w:r>
        <w:rPr>
          <w:sz w:val="24"/>
          <w:szCs w:val="24"/>
          <w:lang w:val="lt-LT"/>
        </w:rPr>
        <w:tab/>
        <w:t>Maršrutas gali būti naikinamas arba keičiamas (trasa, dažnis, laikas, transporto priemonių talpa) jei juo per mėnesį važiuoja vidutiniškai 10 (arba mažiau) keleivių (vidurkis skaičiuojamas ne mažiau kaip paskutinių 3 mėnesių).</w:t>
      </w:r>
    </w:p>
    <w:p w14:paraId="6ED23FC0" w14:textId="77777777" w:rsidR="00120464" w:rsidRDefault="00120464" w:rsidP="00120464">
      <w:pPr>
        <w:tabs>
          <w:tab w:val="left" w:pos="1134"/>
        </w:tabs>
        <w:ind w:firstLine="720"/>
        <w:jc w:val="both"/>
        <w:rPr>
          <w:lang w:val="lt-LT"/>
        </w:rPr>
      </w:pPr>
      <w:r>
        <w:rPr>
          <w:sz w:val="24"/>
          <w:szCs w:val="24"/>
          <w:lang w:val="lt-LT"/>
        </w:rPr>
        <w:t>8.</w:t>
      </w:r>
      <w:r>
        <w:rPr>
          <w:sz w:val="24"/>
          <w:szCs w:val="24"/>
          <w:lang w:val="lt-LT"/>
        </w:rPr>
        <w:tab/>
        <w:t xml:space="preserve">Rokiškio rajono savivaldybės meras arba jo įgaliotas savivaldybės administracijos direktorius, prieš pradėdamas arba keisdamas vietinio (priemiestinio) reguliaraus susisiekimo </w:t>
      </w:r>
      <w:r>
        <w:rPr>
          <w:sz w:val="24"/>
          <w:szCs w:val="24"/>
          <w:lang w:val="lt-LT"/>
        </w:rPr>
        <w:lastRenderedPageBreak/>
        <w:t>maršrutą, šio maršruto tvarkaraščio projektą ir planuojamą maršruto trasą privalo iš anksto suderinti su savivaldybių, per kurių teritorijas numatoma maršruto trasa, institucijomis arba jų įgaliotomis įstaigomis, o vietinio (priemiestinio) reguliaraus susisiekimo maršruto, kurio trasa eina per dviejų gretimų savivaldybių (neįskaitant miestų savivaldybių) teritorijas, suderinti ir su Lietuvos transporto saugos administracija. Derinanti institucija arba įstaiga privalo maršruto tvarkaraščio projektą ir planuojamo maršruto trasą suderinti arba motyvuotai atsisakyti tai atlikti ne vėliau kaip per 10 darbo dienų nuo prašymo gavimo</w:t>
      </w:r>
      <w:r>
        <w:rPr>
          <w:lang w:val="lt-LT"/>
        </w:rPr>
        <w:t xml:space="preserve">. </w:t>
      </w:r>
    </w:p>
    <w:p w14:paraId="12E4A762" w14:textId="77777777" w:rsidR="00120464" w:rsidRDefault="00120464" w:rsidP="00120464">
      <w:pPr>
        <w:tabs>
          <w:tab w:val="left" w:pos="1134"/>
        </w:tabs>
        <w:ind w:firstLine="709"/>
        <w:jc w:val="both"/>
        <w:rPr>
          <w:sz w:val="24"/>
          <w:szCs w:val="24"/>
          <w:lang w:val="lt-LT"/>
        </w:rPr>
      </w:pPr>
      <w:r>
        <w:rPr>
          <w:sz w:val="24"/>
          <w:szCs w:val="24"/>
          <w:lang w:val="lt-LT"/>
        </w:rPr>
        <w:t>9. Rokiškio rajono savivaldybės meras arba jo įgaliotas savivaldybės administracijos direktorius vežėjus teikti viešąsias paslaugas vietinio susisiekimo maršrutais pagal viešųjų paslaugų įsipareigojimus parenka:</w:t>
      </w:r>
    </w:p>
    <w:p w14:paraId="68F60D2D" w14:textId="77777777" w:rsidR="00120464" w:rsidRDefault="00120464" w:rsidP="00120464">
      <w:pPr>
        <w:tabs>
          <w:tab w:val="left" w:pos="1134"/>
        </w:tabs>
        <w:ind w:firstLine="709"/>
        <w:jc w:val="both"/>
        <w:rPr>
          <w:sz w:val="24"/>
          <w:szCs w:val="24"/>
          <w:lang w:val="lt-LT"/>
        </w:rPr>
      </w:pPr>
      <w:r>
        <w:rPr>
          <w:sz w:val="24"/>
          <w:szCs w:val="24"/>
          <w:lang w:val="lt-LT"/>
        </w:rPr>
        <w:t>9.1. konkurso būdu, vadovaudamiesi Reglamento (EB) Nr. 1370/2007 5 straipsnyje nurodytais reikalavimais;</w:t>
      </w:r>
    </w:p>
    <w:p w14:paraId="4264687D" w14:textId="77777777" w:rsidR="00120464" w:rsidRDefault="00120464" w:rsidP="00120464">
      <w:pPr>
        <w:tabs>
          <w:tab w:val="left" w:pos="1134"/>
        </w:tabs>
        <w:ind w:firstLine="709"/>
        <w:jc w:val="both"/>
        <w:rPr>
          <w:sz w:val="24"/>
          <w:szCs w:val="24"/>
          <w:lang w:val="lt-LT"/>
        </w:rPr>
      </w:pPr>
      <w:r>
        <w:rPr>
          <w:sz w:val="24"/>
          <w:szCs w:val="24"/>
          <w:lang w:val="lt-LT"/>
        </w:rPr>
        <w:t>9.2. tiesiogiai sudarydami viešųjų paslaugų teikimo sutartį su vežėju, atitinkančiu Reglamento (EB) Nr. 1370/2007 5 straipsnyje nurodytus reikalavimus.</w:t>
      </w:r>
    </w:p>
    <w:p w14:paraId="210967E4" w14:textId="77777777" w:rsidR="00120464" w:rsidRDefault="00120464" w:rsidP="00120464">
      <w:pPr>
        <w:rPr>
          <w:sz w:val="24"/>
          <w:szCs w:val="24"/>
          <w:lang w:val="lt-LT"/>
        </w:rPr>
      </w:pPr>
    </w:p>
    <w:p w14:paraId="00E35F90" w14:textId="77777777" w:rsidR="00120464" w:rsidRDefault="00120464" w:rsidP="00120464">
      <w:pPr>
        <w:jc w:val="center"/>
        <w:rPr>
          <w:b/>
          <w:sz w:val="24"/>
          <w:szCs w:val="24"/>
          <w:lang w:val="lt-LT"/>
        </w:rPr>
      </w:pPr>
      <w:r>
        <w:rPr>
          <w:b/>
          <w:sz w:val="24"/>
          <w:szCs w:val="24"/>
          <w:lang w:val="lt-LT"/>
        </w:rPr>
        <w:t>III SKYRIUS</w:t>
      </w:r>
    </w:p>
    <w:p w14:paraId="2DD5C099" w14:textId="77777777" w:rsidR="00120464" w:rsidRDefault="00120464" w:rsidP="00120464">
      <w:pPr>
        <w:jc w:val="center"/>
        <w:rPr>
          <w:b/>
          <w:sz w:val="24"/>
          <w:szCs w:val="24"/>
          <w:lang w:val="lt-LT"/>
        </w:rPr>
      </w:pPr>
      <w:r>
        <w:rPr>
          <w:b/>
          <w:sz w:val="24"/>
          <w:szCs w:val="24"/>
          <w:lang w:val="lt-LT"/>
        </w:rPr>
        <w:t>BAIGIAMOSIOS NUOSTATOS</w:t>
      </w:r>
    </w:p>
    <w:p w14:paraId="7C4A8AA4" w14:textId="77777777" w:rsidR="00120464" w:rsidRDefault="00120464" w:rsidP="00120464">
      <w:pPr>
        <w:rPr>
          <w:sz w:val="24"/>
          <w:szCs w:val="24"/>
          <w:lang w:val="lt-LT"/>
        </w:rPr>
      </w:pPr>
    </w:p>
    <w:p w14:paraId="52B5B1D9" w14:textId="77777777" w:rsidR="00120464" w:rsidRDefault="00120464" w:rsidP="00120464">
      <w:pPr>
        <w:ind w:firstLine="720"/>
        <w:jc w:val="both"/>
        <w:rPr>
          <w:sz w:val="24"/>
          <w:szCs w:val="24"/>
          <w:lang w:val="lt-LT"/>
        </w:rPr>
      </w:pPr>
      <w:r>
        <w:rPr>
          <w:sz w:val="24"/>
          <w:szCs w:val="24"/>
          <w:lang w:val="lt-LT"/>
        </w:rPr>
        <w:t>10. Papildomi teisės aktai ir administraciniai dokumentai, reikalingi Tvarkos aprašo nuostatoms įgyvendinti, tvirtinami Savivaldybės mero potvarkiais.</w:t>
      </w:r>
    </w:p>
    <w:p w14:paraId="1F74A23B" w14:textId="77777777" w:rsidR="00120464" w:rsidRDefault="00120464" w:rsidP="00120464">
      <w:pPr>
        <w:ind w:firstLine="720"/>
        <w:jc w:val="both"/>
        <w:rPr>
          <w:sz w:val="24"/>
          <w:szCs w:val="24"/>
          <w:lang w:val="lt-LT"/>
        </w:rPr>
      </w:pPr>
      <w:r>
        <w:rPr>
          <w:sz w:val="24"/>
          <w:szCs w:val="24"/>
          <w:lang w:val="lt-LT"/>
        </w:rPr>
        <w:t>11. Tvarkos aprašo pakeitimus ir (ar) naują redakciją tvirtina Savivaldybės taryba.</w:t>
      </w:r>
    </w:p>
    <w:p w14:paraId="58808773" w14:textId="77777777" w:rsidR="00120464" w:rsidRDefault="00120464" w:rsidP="00120464">
      <w:pPr>
        <w:jc w:val="both"/>
        <w:rPr>
          <w:sz w:val="24"/>
          <w:szCs w:val="24"/>
          <w:lang w:val="lt-LT"/>
        </w:rPr>
      </w:pPr>
    </w:p>
    <w:p w14:paraId="55D934B2" w14:textId="77777777" w:rsidR="00120464" w:rsidRDefault="00120464" w:rsidP="00120464">
      <w:pPr>
        <w:ind w:firstLine="720"/>
        <w:jc w:val="center"/>
        <w:rPr>
          <w:sz w:val="24"/>
          <w:szCs w:val="24"/>
          <w:lang w:val="lt-LT"/>
        </w:rPr>
      </w:pPr>
      <w:r>
        <w:rPr>
          <w:sz w:val="24"/>
          <w:szCs w:val="24"/>
          <w:lang w:val="lt-LT"/>
        </w:rPr>
        <w:t>_____________________</w:t>
      </w:r>
    </w:p>
    <w:p w14:paraId="08C77C6A" w14:textId="77777777" w:rsidR="00120464" w:rsidRDefault="00120464" w:rsidP="00120464">
      <w:pPr>
        <w:rPr>
          <w:sz w:val="24"/>
          <w:szCs w:val="24"/>
          <w:lang w:val="lt-LT"/>
        </w:rPr>
      </w:pPr>
    </w:p>
    <w:p w14:paraId="67FCA9A0" w14:textId="77777777" w:rsidR="00120464" w:rsidRDefault="00120464" w:rsidP="00120464">
      <w:pPr>
        <w:rPr>
          <w:sz w:val="24"/>
          <w:szCs w:val="24"/>
          <w:lang w:val="lt-LT"/>
        </w:rPr>
      </w:pPr>
    </w:p>
    <w:p w14:paraId="63044507" w14:textId="77777777" w:rsidR="00120464" w:rsidRDefault="00120464" w:rsidP="00120464">
      <w:pPr>
        <w:rPr>
          <w:sz w:val="24"/>
          <w:szCs w:val="24"/>
          <w:lang w:val="lt-LT"/>
        </w:rPr>
      </w:pPr>
    </w:p>
    <w:p w14:paraId="35D8F895" w14:textId="77777777" w:rsidR="00120464" w:rsidRDefault="00120464" w:rsidP="00120464">
      <w:pPr>
        <w:rPr>
          <w:sz w:val="24"/>
          <w:szCs w:val="24"/>
          <w:lang w:val="lt-LT"/>
        </w:rPr>
      </w:pPr>
    </w:p>
    <w:p w14:paraId="5FC53A34" w14:textId="77777777" w:rsidR="00120464" w:rsidRDefault="00120464" w:rsidP="00120464">
      <w:pPr>
        <w:rPr>
          <w:sz w:val="24"/>
          <w:szCs w:val="24"/>
          <w:lang w:val="lt-LT"/>
        </w:rPr>
      </w:pPr>
    </w:p>
    <w:p w14:paraId="2C56C112" w14:textId="77777777" w:rsidR="00120464" w:rsidRDefault="00120464" w:rsidP="00120464">
      <w:pPr>
        <w:rPr>
          <w:sz w:val="24"/>
          <w:szCs w:val="24"/>
          <w:lang w:val="lt-LT"/>
        </w:rPr>
      </w:pPr>
    </w:p>
    <w:p w14:paraId="1739A3C3" w14:textId="77777777" w:rsidR="00120464" w:rsidRDefault="00120464" w:rsidP="00120464">
      <w:pPr>
        <w:rPr>
          <w:sz w:val="24"/>
          <w:szCs w:val="24"/>
          <w:lang w:val="lt-LT"/>
        </w:rPr>
      </w:pPr>
    </w:p>
    <w:p w14:paraId="194C299D" w14:textId="77777777" w:rsidR="00120464" w:rsidRDefault="00120464" w:rsidP="00120464">
      <w:pPr>
        <w:rPr>
          <w:sz w:val="24"/>
          <w:szCs w:val="24"/>
          <w:lang w:val="lt-LT"/>
        </w:rPr>
      </w:pPr>
    </w:p>
    <w:p w14:paraId="19E5213D" w14:textId="77777777" w:rsidR="00120464" w:rsidRDefault="00120464" w:rsidP="00120464">
      <w:pPr>
        <w:rPr>
          <w:sz w:val="24"/>
          <w:szCs w:val="24"/>
          <w:lang w:val="lt-LT"/>
        </w:rPr>
      </w:pPr>
    </w:p>
    <w:p w14:paraId="0638D34B" w14:textId="77777777" w:rsidR="00120464" w:rsidRDefault="00120464" w:rsidP="00120464">
      <w:pPr>
        <w:rPr>
          <w:sz w:val="24"/>
          <w:szCs w:val="24"/>
          <w:lang w:val="lt-LT"/>
        </w:rPr>
      </w:pPr>
    </w:p>
    <w:p w14:paraId="4D0E8537" w14:textId="77777777" w:rsidR="00120464" w:rsidRDefault="00120464" w:rsidP="00120464">
      <w:pPr>
        <w:rPr>
          <w:sz w:val="24"/>
          <w:szCs w:val="24"/>
          <w:lang w:val="lt-LT"/>
        </w:rPr>
      </w:pPr>
    </w:p>
    <w:p w14:paraId="411965D3" w14:textId="77777777" w:rsidR="00120464" w:rsidRDefault="00120464" w:rsidP="00120464">
      <w:pPr>
        <w:rPr>
          <w:sz w:val="24"/>
          <w:szCs w:val="24"/>
          <w:lang w:val="lt-LT"/>
        </w:rPr>
      </w:pPr>
    </w:p>
    <w:p w14:paraId="06641723" w14:textId="77777777" w:rsidR="00120464" w:rsidRDefault="00120464" w:rsidP="00120464">
      <w:pPr>
        <w:rPr>
          <w:sz w:val="24"/>
          <w:szCs w:val="24"/>
          <w:lang w:val="lt-LT"/>
        </w:rPr>
      </w:pPr>
    </w:p>
    <w:p w14:paraId="48D85821" w14:textId="77777777" w:rsidR="00120464" w:rsidRDefault="00120464" w:rsidP="00120464">
      <w:pPr>
        <w:rPr>
          <w:sz w:val="24"/>
          <w:szCs w:val="24"/>
          <w:lang w:val="lt-LT"/>
        </w:rPr>
      </w:pPr>
    </w:p>
    <w:p w14:paraId="2EB9CF98" w14:textId="77777777" w:rsidR="00120464" w:rsidRDefault="00120464" w:rsidP="00120464">
      <w:pPr>
        <w:rPr>
          <w:sz w:val="24"/>
          <w:szCs w:val="24"/>
          <w:lang w:val="lt-LT"/>
        </w:rPr>
      </w:pPr>
    </w:p>
    <w:p w14:paraId="295DB963" w14:textId="77777777" w:rsidR="00120464" w:rsidRDefault="00120464" w:rsidP="00120464">
      <w:pPr>
        <w:rPr>
          <w:sz w:val="24"/>
          <w:szCs w:val="24"/>
          <w:lang w:val="lt-LT"/>
        </w:rPr>
      </w:pPr>
    </w:p>
    <w:p w14:paraId="0B9DC32A" w14:textId="77777777" w:rsidR="00120464" w:rsidRDefault="00120464" w:rsidP="00120464">
      <w:pPr>
        <w:rPr>
          <w:sz w:val="24"/>
          <w:szCs w:val="24"/>
          <w:lang w:val="lt-LT"/>
        </w:rPr>
      </w:pPr>
    </w:p>
    <w:p w14:paraId="3E54DE93" w14:textId="77777777" w:rsidR="00120464" w:rsidRDefault="00120464" w:rsidP="00120464">
      <w:pPr>
        <w:rPr>
          <w:sz w:val="24"/>
          <w:szCs w:val="24"/>
          <w:lang w:val="lt-LT"/>
        </w:rPr>
      </w:pPr>
    </w:p>
    <w:p w14:paraId="58EB8FB5" w14:textId="77777777" w:rsidR="00120464" w:rsidRDefault="00120464" w:rsidP="00120464">
      <w:pPr>
        <w:rPr>
          <w:sz w:val="24"/>
          <w:szCs w:val="24"/>
          <w:lang w:val="lt-LT"/>
        </w:rPr>
      </w:pPr>
    </w:p>
    <w:p w14:paraId="5FF4F894" w14:textId="77777777" w:rsidR="00120464" w:rsidRDefault="00120464" w:rsidP="00120464">
      <w:pPr>
        <w:rPr>
          <w:sz w:val="24"/>
          <w:szCs w:val="24"/>
          <w:lang w:val="lt-LT"/>
        </w:rPr>
      </w:pPr>
    </w:p>
    <w:p w14:paraId="53F14033" w14:textId="77777777" w:rsidR="00120464" w:rsidRDefault="00120464" w:rsidP="00120464">
      <w:pPr>
        <w:rPr>
          <w:sz w:val="24"/>
          <w:szCs w:val="24"/>
          <w:lang w:val="lt-LT"/>
        </w:rPr>
      </w:pPr>
    </w:p>
    <w:p w14:paraId="6938B6B9" w14:textId="77777777" w:rsidR="00120464" w:rsidRDefault="00120464" w:rsidP="00120464">
      <w:pPr>
        <w:rPr>
          <w:sz w:val="24"/>
          <w:szCs w:val="24"/>
          <w:lang w:val="lt-LT"/>
        </w:rPr>
      </w:pPr>
    </w:p>
    <w:p w14:paraId="3FC6BB03" w14:textId="77777777" w:rsidR="00120464" w:rsidRDefault="00120464" w:rsidP="00120464">
      <w:pPr>
        <w:rPr>
          <w:sz w:val="24"/>
          <w:szCs w:val="24"/>
          <w:lang w:val="lt-LT"/>
        </w:rPr>
      </w:pPr>
    </w:p>
    <w:p w14:paraId="460139D5" w14:textId="77777777" w:rsidR="00120464" w:rsidRDefault="00120464" w:rsidP="00120464">
      <w:pPr>
        <w:rPr>
          <w:sz w:val="24"/>
          <w:szCs w:val="24"/>
          <w:lang w:val="lt-LT"/>
        </w:rPr>
      </w:pPr>
    </w:p>
    <w:p w14:paraId="38146EC1" w14:textId="77777777" w:rsidR="00120464" w:rsidRDefault="00120464" w:rsidP="00120464">
      <w:pPr>
        <w:rPr>
          <w:sz w:val="24"/>
          <w:szCs w:val="24"/>
          <w:lang w:val="lt-LT"/>
        </w:rPr>
      </w:pPr>
    </w:p>
    <w:p w14:paraId="02E9BBCE" w14:textId="77777777" w:rsidR="00120464" w:rsidRDefault="00120464" w:rsidP="00120464">
      <w:pPr>
        <w:rPr>
          <w:sz w:val="24"/>
          <w:szCs w:val="24"/>
          <w:lang w:val="lt-LT"/>
        </w:rPr>
      </w:pPr>
    </w:p>
    <w:p w14:paraId="73EB40CD" w14:textId="77777777" w:rsidR="00120464" w:rsidRDefault="00120464"/>
    <w:sectPr w:rsidR="00120464" w:rsidSect="001204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64"/>
    <w:rsid w:val="001204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FAEF"/>
  <w15:chartTrackingRefBased/>
  <w15:docId w15:val="{2781CF2B-DB52-4BC9-A816-E73E4DF5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0464"/>
    <w:pPr>
      <w:spacing w:after="0" w:line="240" w:lineRule="auto"/>
    </w:pPr>
    <w:rPr>
      <w:rFonts w:ascii="Times New Roman" w:eastAsia="Times New Roman" w:hAnsi="Times New Roman" w:cs="Times New Roman"/>
      <w:kern w:val="0"/>
      <w:sz w:val="20"/>
      <w:szCs w:val="20"/>
      <w:lang w:val="en-AU"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0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2912</Words>
  <Characters>1661</Characters>
  <Application>Microsoft Office Word</Application>
  <DocSecurity>0</DocSecurity>
  <Lines>13</Lines>
  <Paragraphs>9</Paragraphs>
  <ScaleCrop>false</ScaleCrop>
  <Company>Microsoft</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1</cp:revision>
  <dcterms:created xsi:type="dcterms:W3CDTF">2023-10-13T07:38:00Z</dcterms:created>
  <dcterms:modified xsi:type="dcterms:W3CDTF">2023-10-13T07:46:00Z</dcterms:modified>
</cp:coreProperties>
</file>